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2A2F4A"/>
          <w:sz w:val="18"/>
          <w:szCs w:val="18"/>
          <w:b w:val="1"/>
          <w:bCs w:val="1"/>
          <w:caps w:val="0"/>
        </w:rPr>
        <w:t xml:space="preserve">MANUSCRIPT TEMPLATE — REVUE INTERNATIONALE DES SCIENCES JURIDIQUES, ÉCONOMIQUES ET SOCIALES</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2A2F4A"/>
        <w:sz w:val="16"/>
        <w:szCs w:val="16"/>
        <w:b w:val="1"/>
        <w:bCs w:val="1"/>
      </w:rPr>
      <w:t xml:space="preserve">Revue Internationale des Sciences Juridiques, Économiques et Sociales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2A2F4A"/>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2A2F4A"/>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2026-07-26T01:17:45+00:00</dcterms:created>
  <dcterms:modified xsi:type="dcterms:W3CDTF">2026-07-26T01:17:45+00:00</dcterms:modified>
</cp:coreProperties>
</file>

<file path=docProps/custom.xml><?xml version="1.0" encoding="utf-8"?>
<Properties xmlns="http://schemas.openxmlformats.org/officeDocument/2006/custom-properties" xmlns:vt="http://schemas.openxmlformats.org/officeDocument/2006/docPropsVTypes"/>
</file>