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6B3226"/>
          <w:sz w:val="18"/>
          <w:szCs w:val="18"/>
          <w:b w:val="1"/>
          <w:bCs w:val="1"/>
          <w:caps w:val="0"/>
        </w:rPr>
        <w:t xml:space="preserve">MANUSCRIPT TEMPLATE — RIVISTA INTERNAZIONALE DI LETTERATURA E SOCIETÀ ITALIANE</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6B3226"/>
        <w:sz w:val="16"/>
        <w:szCs w:val="16"/>
        <w:b w:val="1"/>
        <w:bCs w:val="1"/>
      </w:rPr>
      <w:t xml:space="preserve">Rivista Internazionale di Letteratura e Società Italiane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6B3226"/>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6B3226"/>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2026-07-26T01:15:32+00:00</dcterms:created>
  <dcterms:modified xsi:type="dcterms:W3CDTF">2026-07-26T01:15:32+00:00</dcterms:modified>
</cp:coreProperties>
</file>

<file path=docProps/custom.xml><?xml version="1.0" encoding="utf-8"?>
<Properties xmlns="http://schemas.openxmlformats.org/officeDocument/2006/custom-properties" xmlns:vt="http://schemas.openxmlformats.org/officeDocument/2006/docPropsVTypes"/>
</file>